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07" w:rsidRDefault="00406607" w:rsidP="007B4702">
      <w:pPr>
        <w:jc w:val="center"/>
        <w:rPr>
          <w:b/>
        </w:rPr>
      </w:pPr>
      <w:r w:rsidRPr="007B4702">
        <w:rPr>
          <w:b/>
        </w:rPr>
        <w:t>SC STEM Hub Meeting Minutes</w:t>
      </w:r>
    </w:p>
    <w:p w:rsidR="007B4702" w:rsidRPr="007B4702" w:rsidRDefault="007B4702" w:rsidP="007B4702">
      <w:pPr>
        <w:jc w:val="center"/>
        <w:rPr>
          <w:b/>
        </w:rPr>
      </w:pPr>
    </w:p>
    <w:p w:rsidR="00406607" w:rsidRDefault="00406607">
      <w:r w:rsidRPr="007B4702">
        <w:rPr>
          <w:b/>
        </w:rPr>
        <w:t>DATE:</w:t>
      </w:r>
      <w:r>
        <w:t xml:space="preserve"> September 20, 2016 from 2-4 PM</w:t>
      </w:r>
    </w:p>
    <w:p w:rsidR="00CC2871" w:rsidRDefault="00714FC7">
      <w:r w:rsidRPr="007B4702">
        <w:rPr>
          <w:b/>
        </w:rPr>
        <w:t>PRESENT</w:t>
      </w:r>
      <w:r>
        <w:t xml:space="preserve">: </w:t>
      </w:r>
      <w:proofErr w:type="spellStart"/>
      <w:r>
        <w:t>Gittinger</w:t>
      </w:r>
      <w:proofErr w:type="spellEnd"/>
      <w:r>
        <w:t xml:space="preserve">, Henson, </w:t>
      </w:r>
      <w:r w:rsidR="007B4702">
        <w:t>Mendez</w:t>
      </w:r>
      <w:r>
        <w:t xml:space="preserve">, Pattison, Chai, </w:t>
      </w:r>
      <w:proofErr w:type="spellStart"/>
      <w:r>
        <w:t>Volp</w:t>
      </w:r>
      <w:proofErr w:type="spellEnd"/>
      <w:r>
        <w:t xml:space="preserve">, Derry, Arbuckle, </w:t>
      </w:r>
      <w:proofErr w:type="spellStart"/>
      <w:r>
        <w:t>Pargmann</w:t>
      </w:r>
      <w:proofErr w:type="spellEnd"/>
      <w:r>
        <w:t xml:space="preserve">, </w:t>
      </w:r>
      <w:proofErr w:type="spellStart"/>
      <w:r>
        <w:t>Sieck</w:t>
      </w:r>
      <w:proofErr w:type="spellEnd"/>
      <w:r>
        <w:t xml:space="preserve">, Wayne, </w:t>
      </w:r>
    </w:p>
    <w:p w:rsidR="00714FC7" w:rsidRDefault="00714FC7">
      <w:r w:rsidRPr="007B4702">
        <w:rPr>
          <w:b/>
        </w:rPr>
        <w:t>AB</w:t>
      </w:r>
      <w:r>
        <w:t xml:space="preserve">: </w:t>
      </w:r>
      <w:proofErr w:type="spellStart"/>
      <w:r>
        <w:t>B</w:t>
      </w:r>
      <w:r w:rsidR="007B4702">
        <w:t>ontrager</w:t>
      </w:r>
      <w:proofErr w:type="spellEnd"/>
      <w:r w:rsidR="007B4702">
        <w:t xml:space="preserve">, Harrington, </w:t>
      </w:r>
      <w:proofErr w:type="spellStart"/>
      <w:r w:rsidR="007B4702">
        <w:t>Wigeland</w:t>
      </w:r>
      <w:proofErr w:type="spellEnd"/>
      <w:r w:rsidR="007B4702">
        <w:t>,</w:t>
      </w:r>
      <w:r>
        <w:t xml:space="preserve"> Madison</w:t>
      </w:r>
    </w:p>
    <w:p w:rsidR="00714FC7" w:rsidRDefault="00714FC7" w:rsidP="00714FC7">
      <w:pPr>
        <w:pStyle w:val="ListParagraph"/>
        <w:numPr>
          <w:ilvl w:val="0"/>
          <w:numId w:val="1"/>
        </w:numPr>
      </w:pPr>
      <w:r>
        <w:t>Welcome</w:t>
      </w:r>
    </w:p>
    <w:p w:rsidR="00714FC7" w:rsidRDefault="00714FC7" w:rsidP="00714FC7">
      <w:pPr>
        <w:pStyle w:val="ListParagraph"/>
        <w:numPr>
          <w:ilvl w:val="0"/>
          <w:numId w:val="1"/>
        </w:numPr>
      </w:pPr>
      <w:r>
        <w:t>Harrington elected as board chair for the next year.</w:t>
      </w:r>
    </w:p>
    <w:p w:rsidR="00714FC7" w:rsidRDefault="00714FC7" w:rsidP="00714FC7">
      <w:pPr>
        <w:pStyle w:val="ListParagraph"/>
        <w:numPr>
          <w:ilvl w:val="0"/>
          <w:numId w:val="1"/>
        </w:numPr>
      </w:pPr>
      <w:r>
        <w:t>State of the Region Address</w:t>
      </w:r>
    </w:p>
    <w:p w:rsidR="00714FC7" w:rsidRDefault="00714FC7" w:rsidP="00714FC7">
      <w:pPr>
        <w:pStyle w:val="ListParagraph"/>
        <w:numPr>
          <w:ilvl w:val="0"/>
          <w:numId w:val="2"/>
        </w:numPr>
      </w:pPr>
      <w:r>
        <w:t>Discussion of Priorities</w:t>
      </w:r>
    </w:p>
    <w:p w:rsidR="00714FC7" w:rsidRDefault="007A6B06" w:rsidP="00714FC7">
      <w:pPr>
        <w:pStyle w:val="ListParagraph"/>
        <w:numPr>
          <w:ilvl w:val="0"/>
          <w:numId w:val="2"/>
        </w:numPr>
      </w:pPr>
      <w:r>
        <w:t>WMD High School Iowa STEM Teacher Externships Information Session, Sept. 21, 4-6 PM</w:t>
      </w:r>
    </w:p>
    <w:p w:rsidR="007A6B06" w:rsidRDefault="007A6B06" w:rsidP="007A6B06">
      <w:pPr>
        <w:pStyle w:val="ListParagraph"/>
        <w:numPr>
          <w:ilvl w:val="0"/>
          <w:numId w:val="2"/>
        </w:numPr>
      </w:pPr>
      <w:r>
        <w:t>Eval</w:t>
      </w:r>
      <w:r w:rsidR="00406607">
        <w:t>uation</w:t>
      </w:r>
      <w:r>
        <w:t xml:space="preserve"> Report</w:t>
      </w:r>
    </w:p>
    <w:p w:rsidR="007A6B06" w:rsidRDefault="007A6B06" w:rsidP="007A6B06">
      <w:pPr>
        <w:pStyle w:val="ListParagraph"/>
        <w:numPr>
          <w:ilvl w:val="0"/>
          <w:numId w:val="4"/>
        </w:numPr>
      </w:pPr>
      <w:r>
        <w:t>Over 250,000 jobs projected through 2022—need continues</w:t>
      </w:r>
      <w:r w:rsidR="00406607">
        <w:t>.</w:t>
      </w:r>
    </w:p>
    <w:p w:rsidR="007A6B06" w:rsidRDefault="00406607" w:rsidP="007A6B06">
      <w:pPr>
        <w:pStyle w:val="ListParagraph"/>
        <w:numPr>
          <w:ilvl w:val="0"/>
          <w:numId w:val="4"/>
        </w:numPr>
      </w:pPr>
      <w:r>
        <w:t xml:space="preserve">There’s a positive correlation between </w:t>
      </w:r>
      <w:r w:rsidR="007A6B06">
        <w:t xml:space="preserve">Scale-Up students </w:t>
      </w:r>
      <w:r>
        <w:t xml:space="preserve">and performance on </w:t>
      </w:r>
      <w:r w:rsidR="007A6B06">
        <w:t>achie</w:t>
      </w:r>
      <w:r>
        <w:t>vement tests.</w:t>
      </w:r>
    </w:p>
    <w:p w:rsidR="007A6B06" w:rsidRDefault="007A6B06" w:rsidP="007A6B06">
      <w:pPr>
        <w:pStyle w:val="ListParagraph"/>
        <w:numPr>
          <w:ilvl w:val="0"/>
          <w:numId w:val="4"/>
        </w:numPr>
      </w:pPr>
      <w:r>
        <w:t xml:space="preserve">Minority students who participated in STEM Scale-Ups scored </w:t>
      </w:r>
      <w:proofErr w:type="gramStart"/>
      <w:r>
        <w:t>an aver</w:t>
      </w:r>
      <w:proofErr w:type="gramEnd"/>
      <w:r>
        <w:t xml:space="preserve"> of 10 percentage points higher</w:t>
      </w:r>
      <w:r w:rsidR="00406607">
        <w:t xml:space="preserve"> on achievement tests.</w:t>
      </w:r>
    </w:p>
    <w:p w:rsidR="007A6B06" w:rsidRDefault="007A6B06" w:rsidP="007A6B06">
      <w:pPr>
        <w:pStyle w:val="ListParagraph"/>
        <w:numPr>
          <w:ilvl w:val="0"/>
          <w:numId w:val="4"/>
        </w:numPr>
      </w:pPr>
      <w:r>
        <w:t>Progress: public understanding increases, increase in people seeking bachelor degrees</w:t>
      </w:r>
      <w:r w:rsidR="00406607">
        <w:t>.</w:t>
      </w:r>
    </w:p>
    <w:p w:rsidR="007A6B06" w:rsidRDefault="00406607" w:rsidP="007A6B06">
      <w:pPr>
        <w:pStyle w:val="ListParagraph"/>
        <w:numPr>
          <w:ilvl w:val="0"/>
          <w:numId w:val="4"/>
        </w:numPr>
      </w:pPr>
      <w:r>
        <w:t>M</w:t>
      </w:r>
      <w:r w:rsidR="007A6B06">
        <w:t xml:space="preserve">inorities and females interested and achieving STEM degrees is increasing. </w:t>
      </w:r>
      <w:r>
        <w:t xml:space="preserve">Can someone check to see if and when that interest falls off in secondary </w:t>
      </w:r>
      <w:proofErr w:type="gramStart"/>
      <w:r>
        <w:t>education.</w:t>
      </w:r>
      <w:proofErr w:type="gramEnd"/>
    </w:p>
    <w:p w:rsidR="007A6B06" w:rsidRDefault="007A6B06" w:rsidP="007A6B06">
      <w:pPr>
        <w:pStyle w:val="ListParagraph"/>
        <w:numPr>
          <w:ilvl w:val="0"/>
          <w:numId w:val="4"/>
        </w:numPr>
      </w:pPr>
      <w:r>
        <w:t>Racial disparities</w:t>
      </w:r>
      <w:r w:rsidR="00406607">
        <w:t xml:space="preserve"> still exist. African-American students have the highest interest</w:t>
      </w:r>
      <w:r>
        <w:t xml:space="preserve"> in elementary and lowest by high school.</w:t>
      </w:r>
    </w:p>
    <w:p w:rsidR="007A6B06" w:rsidRDefault="007A6B06" w:rsidP="007A6B06">
      <w:pPr>
        <w:pStyle w:val="ListParagraph"/>
        <w:numPr>
          <w:ilvl w:val="0"/>
          <w:numId w:val="4"/>
        </w:numPr>
      </w:pPr>
      <w:r>
        <w:t xml:space="preserve">Those with a college degree are 4xs more likely to know about STEM. </w:t>
      </w:r>
    </w:p>
    <w:p w:rsidR="007A6B06" w:rsidRDefault="007A6B06" w:rsidP="007A6B06">
      <w:pPr>
        <w:pStyle w:val="ListParagraph"/>
        <w:numPr>
          <w:ilvl w:val="0"/>
          <w:numId w:val="2"/>
        </w:numPr>
      </w:pPr>
      <w:r>
        <w:t>What we do:</w:t>
      </w:r>
    </w:p>
    <w:p w:rsidR="007A6B06" w:rsidRDefault="007A6B06" w:rsidP="007A6B06">
      <w:pPr>
        <w:pStyle w:val="ListParagraph"/>
        <w:numPr>
          <w:ilvl w:val="0"/>
          <w:numId w:val="5"/>
        </w:numPr>
      </w:pPr>
      <w:r>
        <w:t>STEM Scale-Ups—continue getting info to areas not applying for resources.</w:t>
      </w:r>
    </w:p>
    <w:p w:rsidR="00E82EE3" w:rsidRDefault="00E82EE3" w:rsidP="00E82EE3">
      <w:pPr>
        <w:pStyle w:val="ListParagraph"/>
        <w:numPr>
          <w:ilvl w:val="0"/>
          <w:numId w:val="6"/>
        </w:numPr>
      </w:pPr>
      <w:r>
        <w:t>Sarah leads the proposal selection</w:t>
      </w:r>
    </w:p>
    <w:p w:rsidR="00E82EE3" w:rsidRDefault="00E82EE3" w:rsidP="00E82EE3">
      <w:pPr>
        <w:pStyle w:val="ListParagraph"/>
        <w:numPr>
          <w:ilvl w:val="0"/>
          <w:numId w:val="6"/>
        </w:numPr>
      </w:pPr>
      <w:r>
        <w:t>Hub lending library available with several Scale-Up resources</w:t>
      </w:r>
    </w:p>
    <w:p w:rsidR="007A6B06" w:rsidRDefault="007A6B06" w:rsidP="00E82EE3">
      <w:pPr>
        <w:pStyle w:val="ListParagraph"/>
        <w:numPr>
          <w:ilvl w:val="0"/>
          <w:numId w:val="5"/>
        </w:numPr>
      </w:pPr>
      <w:r>
        <w:t>Iowa STEM BEST</w:t>
      </w:r>
      <w:r w:rsidR="00E82EE3">
        <w:t>, proposals due Sept. 23, 2016 (</w:t>
      </w:r>
      <w:r w:rsidR="00406607">
        <w:t>$</w:t>
      </w:r>
      <w:r w:rsidR="00E82EE3">
        <w:t>25,000 cost match)</w:t>
      </w:r>
    </w:p>
    <w:p w:rsidR="00E82EE3" w:rsidRDefault="00E82EE3" w:rsidP="00E82EE3">
      <w:pPr>
        <w:pStyle w:val="ListParagraph"/>
        <w:numPr>
          <w:ilvl w:val="0"/>
          <w:numId w:val="5"/>
        </w:numPr>
      </w:pPr>
      <w:r>
        <w:t xml:space="preserve">IOWA STEM Teaching Award, funded by </w:t>
      </w:r>
      <w:proofErr w:type="spellStart"/>
      <w:r>
        <w:t>Kemin</w:t>
      </w:r>
      <w:proofErr w:type="spellEnd"/>
      <w:r>
        <w:t xml:space="preserve"> (</w:t>
      </w:r>
      <w:r w:rsidR="00406607">
        <w:t>$</w:t>
      </w:r>
      <w:r>
        <w:t>1500 for teacher</w:t>
      </w:r>
      <w:r w:rsidR="00406607">
        <w:t>;</w:t>
      </w:r>
      <w:r>
        <w:t xml:space="preserve"> </w:t>
      </w:r>
      <w:r w:rsidR="00406607">
        <w:t>$</w:t>
      </w:r>
      <w:r>
        <w:t>1500 for classroom)</w:t>
      </w:r>
    </w:p>
    <w:p w:rsidR="00E82EE3" w:rsidRDefault="00E82EE3" w:rsidP="00E82EE3">
      <w:pPr>
        <w:pStyle w:val="ListParagraph"/>
        <w:numPr>
          <w:ilvl w:val="0"/>
          <w:numId w:val="5"/>
        </w:numPr>
      </w:pPr>
      <w:r>
        <w:t>Code Iowa, funded by Google (</w:t>
      </w:r>
      <w:r w:rsidR="00406607">
        <w:t>$</w:t>
      </w:r>
      <w:r>
        <w:t xml:space="preserve">4,000 to 1 school in each Hub and </w:t>
      </w:r>
      <w:r w:rsidR="00406607">
        <w:t>$</w:t>
      </w:r>
      <w:r>
        <w:t>10,000 to 1</w:t>
      </w:r>
      <w:r w:rsidR="00406607">
        <w:t>school</w:t>
      </w:r>
      <w:r>
        <w:t xml:space="preserve"> per state</w:t>
      </w:r>
      <w:r w:rsidR="00406607">
        <w:t>.)</w:t>
      </w:r>
    </w:p>
    <w:p w:rsidR="00E82EE3" w:rsidRDefault="00E82EE3" w:rsidP="00E82EE3">
      <w:pPr>
        <w:pStyle w:val="ListParagraph"/>
        <w:numPr>
          <w:ilvl w:val="0"/>
          <w:numId w:val="5"/>
        </w:numPr>
      </w:pPr>
      <w:r>
        <w:t xml:space="preserve">Teacher Externships, 92% </w:t>
      </w:r>
      <w:r w:rsidR="00082152">
        <w:t xml:space="preserve">of participants </w:t>
      </w:r>
      <w:r>
        <w:t>say best professional development they’ve ever had</w:t>
      </w:r>
    </w:p>
    <w:p w:rsidR="00E82EE3" w:rsidRDefault="00E82EE3" w:rsidP="00E82EE3">
      <w:pPr>
        <w:pStyle w:val="ListParagraph"/>
        <w:numPr>
          <w:ilvl w:val="0"/>
          <w:numId w:val="2"/>
        </w:numPr>
      </w:pPr>
      <w:r>
        <w:t>Regional Information (map slide)</w:t>
      </w:r>
      <w:r w:rsidR="00A248E1">
        <w:t xml:space="preserve"> and Scale-Up breakdown</w:t>
      </w:r>
    </w:p>
    <w:p w:rsidR="00A248E1" w:rsidRDefault="00A248E1" w:rsidP="00082152">
      <w:pPr>
        <w:pStyle w:val="ListParagraph"/>
        <w:numPr>
          <w:ilvl w:val="0"/>
          <w:numId w:val="7"/>
        </w:numPr>
      </w:pPr>
      <w:r>
        <w:t xml:space="preserve">Snail mail districts that </w:t>
      </w:r>
      <w:proofErr w:type="spellStart"/>
      <w:r>
        <w:t>have’t</w:t>
      </w:r>
      <w:proofErr w:type="spellEnd"/>
      <w:r>
        <w:t xml:space="preserve"> participated. </w:t>
      </w:r>
    </w:p>
    <w:p w:rsidR="00082152" w:rsidRDefault="00082152" w:rsidP="00082152">
      <w:pPr>
        <w:pStyle w:val="ListParagraph"/>
        <w:numPr>
          <w:ilvl w:val="0"/>
          <w:numId w:val="7"/>
        </w:numPr>
      </w:pPr>
      <w:r>
        <w:t xml:space="preserve">Target </w:t>
      </w:r>
      <w:proofErr w:type="spellStart"/>
      <w:r>
        <w:t>Morman</w:t>
      </w:r>
      <w:proofErr w:type="spellEnd"/>
      <w:r>
        <w:t xml:space="preserve"> Trail (new principal) and other in southern part of our region.</w:t>
      </w:r>
    </w:p>
    <w:p w:rsidR="00A248E1" w:rsidRDefault="00A248E1" w:rsidP="00082152">
      <w:pPr>
        <w:pStyle w:val="ListParagraph"/>
        <w:numPr>
          <w:ilvl w:val="0"/>
          <w:numId w:val="2"/>
        </w:numPr>
      </w:pPr>
      <w:r>
        <w:t>STEM Festivals</w:t>
      </w:r>
    </w:p>
    <w:p w:rsidR="00A54416" w:rsidRDefault="00A54416" w:rsidP="00A248E1">
      <w:pPr>
        <w:pStyle w:val="ListParagraph"/>
        <w:numPr>
          <w:ilvl w:val="0"/>
          <w:numId w:val="8"/>
        </w:numPr>
      </w:pPr>
      <w:r>
        <w:lastRenderedPageBreak/>
        <w:t>2 in DM: SCI, IMMAW—targeting specific population</w:t>
      </w:r>
    </w:p>
    <w:p w:rsidR="00A54416" w:rsidRDefault="00A54416" w:rsidP="00A248E1">
      <w:pPr>
        <w:pStyle w:val="ListParagraph"/>
        <w:numPr>
          <w:ilvl w:val="0"/>
          <w:numId w:val="8"/>
        </w:numPr>
      </w:pPr>
      <w:r>
        <w:t>Centerville</w:t>
      </w:r>
    </w:p>
    <w:p w:rsidR="00A54416" w:rsidRDefault="00A54416" w:rsidP="00082152">
      <w:pPr>
        <w:pStyle w:val="ListParagraph"/>
        <w:numPr>
          <w:ilvl w:val="0"/>
          <w:numId w:val="8"/>
        </w:numPr>
      </w:pPr>
      <w:r>
        <w:t xml:space="preserve">+ </w:t>
      </w:r>
      <w:proofErr w:type="gramStart"/>
      <w:r>
        <w:t>another</w:t>
      </w:r>
      <w:proofErr w:type="gramEnd"/>
      <w:r>
        <w:t xml:space="preserve"> – </w:t>
      </w:r>
      <w:proofErr w:type="spellStart"/>
      <w:r>
        <w:t>Morman</w:t>
      </w:r>
      <w:proofErr w:type="spellEnd"/>
      <w:r>
        <w:t xml:space="preserve"> Trail school district?</w:t>
      </w:r>
      <w:r w:rsidR="00082152">
        <w:t xml:space="preserve"> C</w:t>
      </w:r>
      <w:r>
        <w:t>heck out which community colleges overlay and go from there!</w:t>
      </w:r>
    </w:p>
    <w:p w:rsidR="00A248E1" w:rsidRDefault="00082152" w:rsidP="00A54416">
      <w:pPr>
        <w:pStyle w:val="ListParagraph"/>
        <w:numPr>
          <w:ilvl w:val="0"/>
          <w:numId w:val="2"/>
        </w:numPr>
      </w:pPr>
      <w:r>
        <w:t>Immediate TO-DO list</w:t>
      </w:r>
    </w:p>
    <w:p w:rsidR="00095047" w:rsidRDefault="00095047" w:rsidP="00095047">
      <w:pPr>
        <w:pStyle w:val="ListParagraph"/>
        <w:ind w:left="1440"/>
      </w:pPr>
      <w:r>
        <w:t xml:space="preserve">1. Find community role models, Scale-Up, STEM post sec </w:t>
      </w:r>
      <w:proofErr w:type="spellStart"/>
      <w:proofErr w:type="gramStart"/>
      <w:r>
        <w:t>ed</w:t>
      </w:r>
      <w:proofErr w:type="spellEnd"/>
      <w:proofErr w:type="gramEnd"/>
      <w:r>
        <w:t>, STEM job</w:t>
      </w:r>
    </w:p>
    <w:p w:rsidR="00095047" w:rsidRDefault="00095047" w:rsidP="00095047">
      <w:pPr>
        <w:pStyle w:val="ListParagraph"/>
        <w:ind w:left="1440"/>
      </w:pPr>
      <w:r>
        <w:t>2. Invite a special guest meeting, target students, parents, business people</w:t>
      </w:r>
    </w:p>
    <w:p w:rsidR="00082152" w:rsidRDefault="00021989" w:rsidP="00082152">
      <w:r>
        <w:t>Small Gr</w:t>
      </w:r>
      <w:bookmarkStart w:id="0" w:name="_GoBack"/>
      <w:bookmarkEnd w:id="0"/>
      <w:r>
        <w:t>oup Sharing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25945" w:rsidTr="00425945">
        <w:tc>
          <w:tcPr>
            <w:tcW w:w="2394" w:type="dxa"/>
          </w:tcPr>
          <w:p w:rsidR="00425945" w:rsidRDefault="00425945" w:rsidP="00425945">
            <w:r>
              <w:t>Internal Strengths</w:t>
            </w:r>
          </w:p>
        </w:tc>
        <w:tc>
          <w:tcPr>
            <w:tcW w:w="2394" w:type="dxa"/>
          </w:tcPr>
          <w:p w:rsidR="00425945" w:rsidRDefault="00425945" w:rsidP="00082152">
            <w:r>
              <w:t>Internal Weaknesses</w:t>
            </w:r>
          </w:p>
        </w:tc>
        <w:tc>
          <w:tcPr>
            <w:tcW w:w="2394" w:type="dxa"/>
          </w:tcPr>
          <w:p w:rsidR="00425945" w:rsidRDefault="00425945" w:rsidP="00082152">
            <w:r>
              <w:t>External Opportunities</w:t>
            </w:r>
          </w:p>
        </w:tc>
        <w:tc>
          <w:tcPr>
            <w:tcW w:w="2394" w:type="dxa"/>
          </w:tcPr>
          <w:p w:rsidR="00425945" w:rsidRDefault="00425945" w:rsidP="00021989">
            <w:r>
              <w:t xml:space="preserve">External </w:t>
            </w:r>
            <w:r w:rsidR="00021989">
              <w:t>Threats</w:t>
            </w:r>
          </w:p>
        </w:tc>
      </w:tr>
      <w:tr w:rsidR="00425945" w:rsidTr="00425945">
        <w:tc>
          <w:tcPr>
            <w:tcW w:w="2394" w:type="dxa"/>
          </w:tcPr>
          <w:p w:rsidR="00425945" w:rsidRDefault="00425945" w:rsidP="00425945"/>
        </w:tc>
        <w:tc>
          <w:tcPr>
            <w:tcW w:w="2394" w:type="dxa"/>
          </w:tcPr>
          <w:p w:rsidR="00425945" w:rsidRDefault="00425945" w:rsidP="00082152"/>
        </w:tc>
        <w:tc>
          <w:tcPr>
            <w:tcW w:w="2394" w:type="dxa"/>
          </w:tcPr>
          <w:p w:rsidR="00425945" w:rsidRDefault="00425945" w:rsidP="00082152"/>
        </w:tc>
        <w:tc>
          <w:tcPr>
            <w:tcW w:w="2394" w:type="dxa"/>
          </w:tcPr>
          <w:p w:rsidR="00425945" w:rsidRDefault="00425945" w:rsidP="00082152"/>
        </w:tc>
      </w:tr>
      <w:tr w:rsidR="00425945" w:rsidTr="00425945">
        <w:tc>
          <w:tcPr>
            <w:tcW w:w="2394" w:type="dxa"/>
          </w:tcPr>
          <w:p w:rsidR="00425945" w:rsidRPr="00DD0CA2" w:rsidRDefault="00DD0CA2" w:rsidP="00DD0CA2">
            <w:r>
              <w:t>Very organized.</w:t>
            </w:r>
          </w:p>
        </w:tc>
        <w:tc>
          <w:tcPr>
            <w:tcW w:w="2394" w:type="dxa"/>
          </w:tcPr>
          <w:p w:rsidR="007C77D2" w:rsidRDefault="007C77D2" w:rsidP="00082152">
            <w:r>
              <w:t>Board missing student involvement or teacher of the year participation.</w:t>
            </w:r>
          </w:p>
        </w:tc>
        <w:tc>
          <w:tcPr>
            <w:tcW w:w="2394" w:type="dxa"/>
          </w:tcPr>
          <w:p w:rsidR="00425945" w:rsidRDefault="00FA4FCB" w:rsidP="00082152">
            <w:r>
              <w:t>A chance to stand out and make a difference.</w:t>
            </w:r>
          </w:p>
        </w:tc>
        <w:tc>
          <w:tcPr>
            <w:tcW w:w="2394" w:type="dxa"/>
          </w:tcPr>
          <w:p w:rsidR="00425945" w:rsidRDefault="00021989" w:rsidP="00082152">
            <w:r>
              <w:t>Budget from State.</w:t>
            </w:r>
          </w:p>
        </w:tc>
      </w:tr>
      <w:tr w:rsidR="007C77D2" w:rsidTr="00425945">
        <w:tc>
          <w:tcPr>
            <w:tcW w:w="2394" w:type="dxa"/>
          </w:tcPr>
          <w:p w:rsidR="007C77D2" w:rsidRDefault="00DD0CA2" w:rsidP="00425945">
            <w:r>
              <w:t>Communication is solid with group.</w:t>
            </w:r>
          </w:p>
        </w:tc>
        <w:tc>
          <w:tcPr>
            <w:tcW w:w="2394" w:type="dxa"/>
          </w:tcPr>
          <w:p w:rsidR="007C77D2" w:rsidRDefault="007C77D2" w:rsidP="00082152">
            <w:r>
              <w:t>Lack of resources.</w:t>
            </w:r>
          </w:p>
        </w:tc>
        <w:tc>
          <w:tcPr>
            <w:tcW w:w="2394" w:type="dxa"/>
          </w:tcPr>
          <w:p w:rsidR="007C77D2" w:rsidRDefault="00FA4FCB" w:rsidP="00082152">
            <w:r>
              <w:t>National push for STEM and help Iowa shine.</w:t>
            </w:r>
          </w:p>
        </w:tc>
        <w:tc>
          <w:tcPr>
            <w:tcW w:w="2394" w:type="dxa"/>
          </w:tcPr>
          <w:p w:rsidR="007C77D2" w:rsidRDefault="00021989" w:rsidP="00082152">
            <w:r>
              <w:t>School culture of teachers vs. time and desire to maintain status quo.</w:t>
            </w:r>
          </w:p>
        </w:tc>
      </w:tr>
      <w:tr w:rsidR="007C77D2" w:rsidTr="00425945">
        <w:tc>
          <w:tcPr>
            <w:tcW w:w="2394" w:type="dxa"/>
          </w:tcPr>
          <w:p w:rsidR="007C77D2" w:rsidRDefault="00DD0CA2" w:rsidP="00425945">
            <w:r>
              <w:t>Diverse board (industry, education, etc.)</w:t>
            </w:r>
          </w:p>
        </w:tc>
        <w:tc>
          <w:tcPr>
            <w:tcW w:w="2394" w:type="dxa"/>
          </w:tcPr>
          <w:p w:rsidR="007C77D2" w:rsidRDefault="007C77D2" w:rsidP="00082152">
            <w:r>
              <w:t>New move means less space and a smaller lending library.</w:t>
            </w:r>
          </w:p>
        </w:tc>
        <w:tc>
          <w:tcPr>
            <w:tcW w:w="2394" w:type="dxa"/>
          </w:tcPr>
          <w:p w:rsidR="007C77D2" w:rsidRDefault="00FA4FCB" w:rsidP="00082152">
            <w:r>
              <w:t>Leverage other organization in community to utilize STEM resources (i.e. DM Social Club experiences)</w:t>
            </w:r>
          </w:p>
        </w:tc>
        <w:tc>
          <w:tcPr>
            <w:tcW w:w="2394" w:type="dxa"/>
          </w:tcPr>
          <w:p w:rsidR="007C77D2" w:rsidRDefault="00021989" w:rsidP="00082152">
            <w:r>
              <w:t>Parent engagement and teacher engagement.</w:t>
            </w:r>
          </w:p>
        </w:tc>
      </w:tr>
      <w:tr w:rsidR="007C77D2" w:rsidTr="00425945">
        <w:tc>
          <w:tcPr>
            <w:tcW w:w="2394" w:type="dxa"/>
          </w:tcPr>
          <w:p w:rsidR="007C77D2" w:rsidRDefault="00DD0CA2" w:rsidP="00425945">
            <w:r>
              <w:t>Passionate leader; engagement of leader.</w:t>
            </w:r>
          </w:p>
        </w:tc>
        <w:tc>
          <w:tcPr>
            <w:tcW w:w="2394" w:type="dxa"/>
          </w:tcPr>
          <w:p w:rsidR="007C77D2" w:rsidRDefault="007C77D2" w:rsidP="00082152">
            <w:r>
              <w:t>Lending library is not utilizing its capacity.</w:t>
            </w:r>
          </w:p>
        </w:tc>
        <w:tc>
          <w:tcPr>
            <w:tcW w:w="2394" w:type="dxa"/>
          </w:tcPr>
          <w:p w:rsidR="007C77D2" w:rsidRDefault="00FA4FCB" w:rsidP="00082152">
            <w:r>
              <w:t>Educators to understand that STEM is integrated versus taking curriculum out of the schools.</w:t>
            </w:r>
          </w:p>
        </w:tc>
        <w:tc>
          <w:tcPr>
            <w:tcW w:w="2394" w:type="dxa"/>
          </w:tcPr>
          <w:p w:rsidR="007C77D2" w:rsidRDefault="00021989" w:rsidP="00082152">
            <w:r>
              <w:t>Openness (of the other parties) to meeting of key education contacts/econ development contacts.</w:t>
            </w:r>
          </w:p>
        </w:tc>
      </w:tr>
      <w:tr w:rsidR="007C77D2" w:rsidTr="00425945">
        <w:tc>
          <w:tcPr>
            <w:tcW w:w="2394" w:type="dxa"/>
          </w:tcPr>
          <w:p w:rsidR="007C77D2" w:rsidRDefault="00DD0CA2" w:rsidP="00425945">
            <w:r>
              <w:t>Sarah, Lisa and Drake.</w:t>
            </w:r>
          </w:p>
        </w:tc>
        <w:tc>
          <w:tcPr>
            <w:tcW w:w="2394" w:type="dxa"/>
          </w:tcPr>
          <w:p w:rsidR="007C77D2" w:rsidRDefault="007C77D2" w:rsidP="00082152">
            <w:r>
              <w:t xml:space="preserve">Board attendance and </w:t>
            </w:r>
            <w:proofErr w:type="gramStart"/>
            <w:r>
              <w:t>participation .</w:t>
            </w:r>
            <w:proofErr w:type="gramEnd"/>
          </w:p>
        </w:tc>
        <w:tc>
          <w:tcPr>
            <w:tcW w:w="2394" w:type="dxa"/>
          </w:tcPr>
          <w:p w:rsidR="007C77D2" w:rsidRDefault="00FA4FCB" w:rsidP="00082152">
            <w:r>
              <w:t>Local communities coordinate/participate businesses and organizations</w:t>
            </w:r>
            <w:r w:rsidR="00021989">
              <w:t>.</w:t>
            </w:r>
          </w:p>
        </w:tc>
        <w:tc>
          <w:tcPr>
            <w:tcW w:w="2394" w:type="dxa"/>
          </w:tcPr>
          <w:p w:rsidR="007C77D2" w:rsidRDefault="00021989" w:rsidP="00082152">
            <w:r>
              <w:t>Will Scale-Ups lead to increased STEM employment?</w:t>
            </w:r>
          </w:p>
        </w:tc>
      </w:tr>
      <w:tr w:rsidR="007C77D2" w:rsidTr="00425945">
        <w:tc>
          <w:tcPr>
            <w:tcW w:w="2394" w:type="dxa"/>
          </w:tcPr>
          <w:p w:rsidR="007C77D2" w:rsidRDefault="00DD0CA2" w:rsidP="00425945">
            <w:r>
              <w:t>Board representation and participation on Hubs.</w:t>
            </w:r>
          </w:p>
        </w:tc>
        <w:tc>
          <w:tcPr>
            <w:tcW w:w="2394" w:type="dxa"/>
          </w:tcPr>
          <w:p w:rsidR="007C77D2" w:rsidRDefault="007C77D2" w:rsidP="00082152">
            <w:r>
              <w:t>New board member training.</w:t>
            </w:r>
          </w:p>
        </w:tc>
        <w:tc>
          <w:tcPr>
            <w:tcW w:w="2394" w:type="dxa"/>
          </w:tcPr>
          <w:p w:rsidR="007C77D2" w:rsidRDefault="00021989" w:rsidP="00082152">
            <w:r>
              <w:t>Realign resources to target URM children and families.</w:t>
            </w:r>
          </w:p>
        </w:tc>
        <w:tc>
          <w:tcPr>
            <w:tcW w:w="2394" w:type="dxa"/>
          </w:tcPr>
          <w:p w:rsidR="007C77D2" w:rsidRDefault="00021989" w:rsidP="00082152">
            <w:r>
              <w:t>If Sarah leaves, what next?</w:t>
            </w:r>
          </w:p>
        </w:tc>
      </w:tr>
      <w:tr w:rsidR="007C77D2" w:rsidTr="00425945">
        <w:tc>
          <w:tcPr>
            <w:tcW w:w="2394" w:type="dxa"/>
          </w:tcPr>
          <w:p w:rsidR="007C77D2" w:rsidRDefault="00DD0CA2" w:rsidP="00425945">
            <w:r>
              <w:t>Staff does a great job planning and executing.</w:t>
            </w:r>
          </w:p>
        </w:tc>
        <w:tc>
          <w:tcPr>
            <w:tcW w:w="2394" w:type="dxa"/>
          </w:tcPr>
          <w:p w:rsidR="007C77D2" w:rsidRDefault="007C77D2" w:rsidP="00082152">
            <w:r>
              <w:t>Staffing model for festivals.</w:t>
            </w:r>
          </w:p>
        </w:tc>
        <w:tc>
          <w:tcPr>
            <w:tcW w:w="2394" w:type="dxa"/>
          </w:tcPr>
          <w:p w:rsidR="007C77D2" w:rsidRDefault="00021989" w:rsidP="00082152">
            <w:r>
              <w:t>Invest and talk-up 2 year opportunities (skilled work force).</w:t>
            </w:r>
          </w:p>
        </w:tc>
        <w:tc>
          <w:tcPr>
            <w:tcW w:w="2394" w:type="dxa"/>
          </w:tcPr>
          <w:p w:rsidR="007C77D2" w:rsidRDefault="00021989" w:rsidP="00082152">
            <w:r>
              <w:t>If funding ends, what happens?</w:t>
            </w:r>
          </w:p>
        </w:tc>
      </w:tr>
      <w:tr w:rsidR="007C77D2" w:rsidTr="00425945">
        <w:tc>
          <w:tcPr>
            <w:tcW w:w="2394" w:type="dxa"/>
          </w:tcPr>
          <w:p w:rsidR="007C77D2" w:rsidRDefault="00DD0CA2" w:rsidP="00425945">
            <w:r>
              <w:t>Good job at getting out and interacting with groups.</w:t>
            </w:r>
          </w:p>
        </w:tc>
        <w:tc>
          <w:tcPr>
            <w:tcW w:w="2394" w:type="dxa"/>
          </w:tcPr>
          <w:p w:rsidR="007C77D2" w:rsidRDefault="007C77D2" w:rsidP="00082152">
            <w:r>
              <w:t>There’s a lot of initial interest in Scale-Ups, but it’s difficult to move on to the next step (resources and such).</w:t>
            </w:r>
          </w:p>
        </w:tc>
        <w:tc>
          <w:tcPr>
            <w:tcW w:w="2394" w:type="dxa"/>
          </w:tcPr>
          <w:p w:rsidR="007C77D2" w:rsidRDefault="00021989" w:rsidP="00082152">
            <w:r>
              <w:t>Should we invest in research to see if and why the drop-off occurs after high school/early college?</w:t>
            </w:r>
          </w:p>
        </w:tc>
        <w:tc>
          <w:tcPr>
            <w:tcW w:w="2394" w:type="dxa"/>
          </w:tcPr>
          <w:p w:rsidR="007C77D2" w:rsidRDefault="00021989" w:rsidP="00082152">
            <w:r>
              <w:t>What happens to previous Scale-Ups in funding and resources?</w:t>
            </w:r>
          </w:p>
        </w:tc>
      </w:tr>
      <w:tr w:rsidR="007C77D2" w:rsidTr="00425945">
        <w:tc>
          <w:tcPr>
            <w:tcW w:w="2394" w:type="dxa"/>
          </w:tcPr>
          <w:p w:rsidR="007C77D2" w:rsidRDefault="00DD0CA2" w:rsidP="00425945">
            <w:r>
              <w:t>Sarah, herself.</w:t>
            </w:r>
          </w:p>
        </w:tc>
        <w:tc>
          <w:tcPr>
            <w:tcW w:w="2394" w:type="dxa"/>
          </w:tcPr>
          <w:p w:rsidR="007C77D2" w:rsidRDefault="00DD0CA2" w:rsidP="00082152">
            <w:r>
              <w:t xml:space="preserve">We sometimes get </w:t>
            </w:r>
            <w:r>
              <w:lastRenderedPageBreak/>
              <w:t>caught up in quantity of numbers rather than in quality of long-term learning.</w:t>
            </w:r>
          </w:p>
        </w:tc>
        <w:tc>
          <w:tcPr>
            <w:tcW w:w="2394" w:type="dxa"/>
          </w:tcPr>
          <w:p w:rsidR="007C77D2" w:rsidRDefault="00021989" w:rsidP="00082152">
            <w:r>
              <w:lastRenderedPageBreak/>
              <w:t xml:space="preserve">More outreach to rural </w:t>
            </w:r>
            <w:r>
              <w:lastRenderedPageBreak/>
              <w:t>communities.</w:t>
            </w:r>
          </w:p>
        </w:tc>
        <w:tc>
          <w:tcPr>
            <w:tcW w:w="2394" w:type="dxa"/>
          </w:tcPr>
          <w:p w:rsidR="007C77D2" w:rsidRDefault="00021989" w:rsidP="00082152">
            <w:r>
              <w:lastRenderedPageBreak/>
              <w:t xml:space="preserve">Should we reconsider </w:t>
            </w:r>
            <w:r>
              <w:lastRenderedPageBreak/>
              <w:t>funding priorities? Consider persistence and on-going quality.</w:t>
            </w:r>
          </w:p>
        </w:tc>
      </w:tr>
      <w:tr w:rsidR="00DD0CA2" w:rsidTr="00425945">
        <w:tc>
          <w:tcPr>
            <w:tcW w:w="2394" w:type="dxa"/>
          </w:tcPr>
          <w:p w:rsidR="00DD0CA2" w:rsidRDefault="00DD0CA2" w:rsidP="00425945">
            <w:r>
              <w:lastRenderedPageBreak/>
              <w:t>Enthusiasm for outreach.</w:t>
            </w:r>
          </w:p>
        </w:tc>
        <w:tc>
          <w:tcPr>
            <w:tcW w:w="2394" w:type="dxa"/>
          </w:tcPr>
          <w:p w:rsidR="00DD0CA2" w:rsidRDefault="00DD0CA2" w:rsidP="00082152"/>
        </w:tc>
        <w:tc>
          <w:tcPr>
            <w:tcW w:w="2394" w:type="dxa"/>
          </w:tcPr>
          <w:p w:rsidR="00DD0CA2" w:rsidRDefault="00DD0CA2" w:rsidP="00082152"/>
        </w:tc>
        <w:tc>
          <w:tcPr>
            <w:tcW w:w="2394" w:type="dxa"/>
          </w:tcPr>
          <w:p w:rsidR="00DD0CA2" w:rsidRDefault="00DD0CA2" w:rsidP="00082152"/>
        </w:tc>
      </w:tr>
      <w:tr w:rsidR="00DD0CA2" w:rsidTr="00425945">
        <w:tc>
          <w:tcPr>
            <w:tcW w:w="2394" w:type="dxa"/>
          </w:tcPr>
          <w:p w:rsidR="00DD0CA2" w:rsidRDefault="00DD0CA2" w:rsidP="00425945">
            <w:r>
              <w:t xml:space="preserve">Increase is business </w:t>
            </w:r>
            <w:proofErr w:type="spellStart"/>
            <w:r>
              <w:t>partmnerships</w:t>
            </w:r>
            <w:proofErr w:type="spellEnd"/>
            <w:r>
              <w:t>.</w:t>
            </w:r>
          </w:p>
        </w:tc>
        <w:tc>
          <w:tcPr>
            <w:tcW w:w="2394" w:type="dxa"/>
          </w:tcPr>
          <w:p w:rsidR="00DD0CA2" w:rsidRDefault="00DD0CA2" w:rsidP="00082152"/>
        </w:tc>
        <w:tc>
          <w:tcPr>
            <w:tcW w:w="2394" w:type="dxa"/>
          </w:tcPr>
          <w:p w:rsidR="00DD0CA2" w:rsidRDefault="00DD0CA2" w:rsidP="00082152"/>
        </w:tc>
        <w:tc>
          <w:tcPr>
            <w:tcW w:w="2394" w:type="dxa"/>
          </w:tcPr>
          <w:p w:rsidR="00DD0CA2" w:rsidRDefault="00DD0CA2" w:rsidP="00082152"/>
        </w:tc>
      </w:tr>
      <w:tr w:rsidR="00DD0CA2" w:rsidTr="00425945">
        <w:tc>
          <w:tcPr>
            <w:tcW w:w="2394" w:type="dxa"/>
          </w:tcPr>
          <w:p w:rsidR="00DD0CA2" w:rsidRDefault="00DD0CA2" w:rsidP="00425945"/>
        </w:tc>
        <w:tc>
          <w:tcPr>
            <w:tcW w:w="2394" w:type="dxa"/>
          </w:tcPr>
          <w:p w:rsidR="00DD0CA2" w:rsidRDefault="00DD0CA2" w:rsidP="00082152"/>
        </w:tc>
        <w:tc>
          <w:tcPr>
            <w:tcW w:w="2394" w:type="dxa"/>
          </w:tcPr>
          <w:p w:rsidR="00DD0CA2" w:rsidRDefault="00DD0CA2" w:rsidP="00082152"/>
        </w:tc>
        <w:tc>
          <w:tcPr>
            <w:tcW w:w="2394" w:type="dxa"/>
          </w:tcPr>
          <w:p w:rsidR="00DD0CA2" w:rsidRDefault="00DD0CA2" w:rsidP="00082152"/>
        </w:tc>
      </w:tr>
    </w:tbl>
    <w:p w:rsidR="007B4702" w:rsidRDefault="007B4702" w:rsidP="00082152"/>
    <w:p w:rsidR="00095047" w:rsidRDefault="00095047" w:rsidP="00095047">
      <w:pPr>
        <w:pStyle w:val="ListParagraph"/>
        <w:numPr>
          <w:ilvl w:val="0"/>
          <w:numId w:val="2"/>
        </w:numPr>
      </w:pPr>
      <w:r>
        <w:t>Goals</w:t>
      </w:r>
    </w:p>
    <w:p w:rsidR="00095047" w:rsidRDefault="00095047" w:rsidP="00095047">
      <w:pPr>
        <w:pStyle w:val="ListParagraph"/>
        <w:numPr>
          <w:ilvl w:val="0"/>
          <w:numId w:val="9"/>
        </w:numPr>
      </w:pPr>
      <w:r>
        <w:t xml:space="preserve">Intentionally </w:t>
      </w:r>
      <w:r w:rsidR="0087711F">
        <w:t>TARGET</w:t>
      </w:r>
      <w:r>
        <w:t xml:space="preserve"> URM groups (looking at schools, more outreach (rural, urban, low income, racial minorities, girls in tech, low test scores, </w:t>
      </w:r>
      <w:proofErr w:type="spellStart"/>
      <w:r>
        <w:t>etc</w:t>
      </w:r>
      <w:proofErr w:type="spellEnd"/>
      <w:r>
        <w:t>)</w:t>
      </w:r>
    </w:p>
    <w:p w:rsidR="00095047" w:rsidRDefault="00095047" w:rsidP="00095047">
      <w:pPr>
        <w:pStyle w:val="ListParagraph"/>
        <w:numPr>
          <w:ilvl w:val="0"/>
          <w:numId w:val="11"/>
        </w:numPr>
      </w:pPr>
      <w:r>
        <w:t>Get boots on the ground to get into other communities and find those STEM champions</w:t>
      </w:r>
    </w:p>
    <w:p w:rsidR="0087711F" w:rsidRDefault="0087711F" w:rsidP="00095047">
      <w:pPr>
        <w:pStyle w:val="ListParagraph"/>
        <w:numPr>
          <w:ilvl w:val="0"/>
          <w:numId w:val="11"/>
        </w:numPr>
      </w:pPr>
      <w:r>
        <w:t>Students, parents, teachers, business</w:t>
      </w:r>
    </w:p>
    <w:p w:rsidR="0087711F" w:rsidRDefault="0087711F" w:rsidP="00095047">
      <w:pPr>
        <w:pStyle w:val="ListParagraph"/>
        <w:numPr>
          <w:ilvl w:val="0"/>
          <w:numId w:val="11"/>
        </w:numPr>
      </w:pPr>
      <w:r>
        <w:t xml:space="preserve">Use </w:t>
      </w:r>
      <w:proofErr w:type="spellStart"/>
      <w:r>
        <w:t>Eval</w:t>
      </w:r>
      <w:proofErr w:type="spellEnd"/>
      <w:r>
        <w:t xml:space="preserve"> Report to create talking points</w:t>
      </w:r>
    </w:p>
    <w:p w:rsidR="0087711F" w:rsidRDefault="0087711F" w:rsidP="00095047">
      <w:pPr>
        <w:pStyle w:val="ListParagraph"/>
        <w:numPr>
          <w:ilvl w:val="0"/>
          <w:numId w:val="11"/>
        </w:numPr>
      </w:pPr>
      <w:r>
        <w:t xml:space="preserve">Measure: level of engagement—Scale-Up, Inventory Checkout, Board Attendance, Festivals, </w:t>
      </w:r>
    </w:p>
    <w:p w:rsidR="0087711F" w:rsidRDefault="0087711F" w:rsidP="0087711F">
      <w:pPr>
        <w:pStyle w:val="ListParagraph"/>
        <w:numPr>
          <w:ilvl w:val="0"/>
          <w:numId w:val="11"/>
        </w:numPr>
      </w:pPr>
      <w:r>
        <w:t>Create a baseline</w:t>
      </w:r>
    </w:p>
    <w:p w:rsidR="0087711F" w:rsidRDefault="00095047" w:rsidP="0087711F">
      <w:pPr>
        <w:pStyle w:val="ListParagraph"/>
        <w:numPr>
          <w:ilvl w:val="0"/>
          <w:numId w:val="11"/>
        </w:numPr>
      </w:pPr>
      <w:r>
        <w:t>Increase the capacity of the Hub to reach new audiences</w:t>
      </w:r>
      <w:r w:rsidR="0087711F">
        <w:t xml:space="preserve"> (w/o increasing budget)</w:t>
      </w:r>
    </w:p>
    <w:p w:rsidR="00095047" w:rsidRDefault="0087711F" w:rsidP="0087711F">
      <w:pPr>
        <w:pStyle w:val="ListParagraph"/>
        <w:numPr>
          <w:ilvl w:val="0"/>
          <w:numId w:val="11"/>
        </w:numPr>
      </w:pPr>
      <w:r>
        <w:t xml:space="preserve">Create talking point nuggets from the </w:t>
      </w:r>
      <w:proofErr w:type="spellStart"/>
      <w:r>
        <w:t>Eval</w:t>
      </w:r>
      <w:proofErr w:type="spellEnd"/>
      <w:r>
        <w:t xml:space="preserve"> Report for each of the audiences. How will we communicate that? </w:t>
      </w:r>
    </w:p>
    <w:sectPr w:rsidR="0009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4E"/>
    <w:multiLevelType w:val="hybridMultilevel"/>
    <w:tmpl w:val="3B721180"/>
    <w:lvl w:ilvl="0" w:tplc="CDBE86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F1ADD"/>
    <w:multiLevelType w:val="hybridMultilevel"/>
    <w:tmpl w:val="500AF160"/>
    <w:lvl w:ilvl="0" w:tplc="CF72EB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7E1D85"/>
    <w:multiLevelType w:val="hybridMultilevel"/>
    <w:tmpl w:val="D134646A"/>
    <w:lvl w:ilvl="0" w:tplc="805CD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D94A7B"/>
    <w:multiLevelType w:val="hybridMultilevel"/>
    <w:tmpl w:val="8AC07354"/>
    <w:lvl w:ilvl="0" w:tplc="BDE0E6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C73532"/>
    <w:multiLevelType w:val="hybridMultilevel"/>
    <w:tmpl w:val="83D271EC"/>
    <w:lvl w:ilvl="0" w:tplc="705A88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9D0F9A"/>
    <w:multiLevelType w:val="hybridMultilevel"/>
    <w:tmpl w:val="B630C92C"/>
    <w:lvl w:ilvl="0" w:tplc="DB4A54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F375DB"/>
    <w:multiLevelType w:val="hybridMultilevel"/>
    <w:tmpl w:val="A27CF5BE"/>
    <w:lvl w:ilvl="0" w:tplc="6D00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0D52"/>
    <w:multiLevelType w:val="hybridMultilevel"/>
    <w:tmpl w:val="7CAC44F0"/>
    <w:lvl w:ilvl="0" w:tplc="B0D687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C26665F"/>
    <w:multiLevelType w:val="hybridMultilevel"/>
    <w:tmpl w:val="2072FA5E"/>
    <w:lvl w:ilvl="0" w:tplc="2D5232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DA223B"/>
    <w:multiLevelType w:val="hybridMultilevel"/>
    <w:tmpl w:val="AE56A094"/>
    <w:lvl w:ilvl="0" w:tplc="4DE48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2505E5B"/>
    <w:multiLevelType w:val="hybridMultilevel"/>
    <w:tmpl w:val="92DC6FD6"/>
    <w:lvl w:ilvl="0" w:tplc="FB1C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C7"/>
    <w:rsid w:val="00021989"/>
    <w:rsid w:val="00082152"/>
    <w:rsid w:val="00095047"/>
    <w:rsid w:val="00406607"/>
    <w:rsid w:val="00425945"/>
    <w:rsid w:val="00714FC7"/>
    <w:rsid w:val="007A6B06"/>
    <w:rsid w:val="007B4702"/>
    <w:rsid w:val="007C77D2"/>
    <w:rsid w:val="0087711F"/>
    <w:rsid w:val="00A248E1"/>
    <w:rsid w:val="00A54416"/>
    <w:rsid w:val="00CC2871"/>
    <w:rsid w:val="00D10109"/>
    <w:rsid w:val="00DD0CA2"/>
    <w:rsid w:val="00E82EE3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C7"/>
    <w:pPr>
      <w:ind w:left="720"/>
      <w:contextualSpacing/>
    </w:pPr>
  </w:style>
  <w:style w:type="table" w:styleId="TableGrid">
    <w:name w:val="Table Grid"/>
    <w:basedOn w:val="TableNormal"/>
    <w:uiPriority w:val="59"/>
    <w:rsid w:val="0042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C7"/>
    <w:pPr>
      <w:ind w:left="720"/>
      <w:contextualSpacing/>
    </w:pPr>
  </w:style>
  <w:style w:type="table" w:styleId="TableGrid">
    <w:name w:val="Table Grid"/>
    <w:basedOn w:val="TableNormal"/>
    <w:uiPriority w:val="59"/>
    <w:rsid w:val="0042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2016-09-26T17:16:00Z</dcterms:created>
  <dcterms:modified xsi:type="dcterms:W3CDTF">2016-09-26T17:16:00Z</dcterms:modified>
</cp:coreProperties>
</file>